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"/>
        <w:gridCol w:w="13537"/>
        <w:gridCol w:w="44"/>
      </w:tblGrid>
      <w:tr>
        <w:trPr>
          <w:trHeight w:val="100" w:hRule="atLeast"/>
        </w:trPr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537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193"/>
              <w:gridCol w:w="2217"/>
              <w:gridCol w:w="2238"/>
              <w:gridCol w:w="3956"/>
              <w:gridCol w:w="1623"/>
            </w:tblGrid>
            <w:tr>
              <w:trPr>
                <w:trHeight w:val="658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Datum Durch-führung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Ringversuch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Matrix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Parameter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Veranstalter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b/>
                      <w:color w:val="000000"/>
                      <w:sz w:val="18"/>
                    </w:rPr>
                    <w:t xml:space="preserve">Anmeldefrist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16.04.2024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Bioabfall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3.2, 3.3, 3.5a, 3.5b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Landesbetrieb Hessisches Landeslabor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28.02.2024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1.2, Chrom (VI) fakultativ, 1.3, 1.4,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Bayerische Landesanstalt für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23.04.2024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Klärschlamm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1.5, 1.6, 1.7, 1.8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LUFA Speyer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11.06.2024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LÜRV-A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2.2, 2.3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Staatliche Betriebsgesellschaft für Umwelt und Landwirtschaft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22.03.2024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11.09.2024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Boden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2.4, 2.5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0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25.09.2024</w:t>
                  </w:r>
                </w:p>
              </w:tc>
              <w:tc>
                <w:tcPr>
                  <w:tcW w:w="219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BAM</w:t>
                  </w:r>
                </w:p>
              </w:tc>
              <w:tc>
                <w:tcPr>
                  <w:tcW w:w="22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Altholz</w:t>
                  </w:r>
                </w:p>
              </w:tc>
              <w:tc>
                <w:tcPr>
                  <w:tcW w:w="22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FMA 5.2, 5.4 (Pentachlorphenol)</w:t>
                  </w:r>
                </w:p>
              </w:tc>
              <w:tc>
                <w:tcPr>
                  <w:tcW w:w="39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Bundesanstalt für Materialforschung und -prüfung</w:t>
                  </w:r>
                </w:p>
              </w:tc>
              <w:tc>
                <w:tcPr>
                  <w:tcW w:w="16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Verdana" w:hAnsi="Verdana" w:eastAsia="Verdana"/>
                      <w:color w:val="000000"/>
                      <w:sz w:val="18"/>
                    </w:rPr>
                    <w:t xml:space="preserve">Mai 2024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6837" w:h="11905" w:orient="landscape"/>
      <w:pgMar w:top="1063" w:right="566" w:bottom="1071" w:left="566" w:header="566" w:footer="566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2"/>
      <w:gridCol w:w="3712"/>
      <w:gridCol w:w="6622"/>
      <w:gridCol w:w="3202"/>
      <w:gridCol w:w="44"/>
    </w:tblGrid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202"/>
          </w:tblGrid>
          <w:tr>
            <w:trPr>
              <w:trHeight w:val="262" w:hRule="atLeast"/>
            </w:trPr>
            <w:tc>
              <w:tcPr>
                <w:tcW w:w="320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Seite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PAGE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 von 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begin" w:fldLock="0" w:dirty="0"/>
                </w:r>
                <w:r>
                  <w:rPr>
                    <w:rFonts w:ascii="Verdana" w:hAnsi="Verdana" w:eastAsia="Verdana"/>
                    <w:noProof/>
                    <w:color w:val="000000"/>
                    <w:sz w:val="18"/>
                  </w:rPr>
                  <w:instrText xml:space="preserve"> NUMPAGES </w:instrTex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separate" w:fldLock="0" w:dirty="0"/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</w:t>
                </w:r>
                <w:r>
                  <w:rPr>
                    <w:rFonts w:ascii="Verdana" w:hAnsi="Verdana" w:eastAsia="Verdana"/>
                    <w:color w:val="000000"/>
                    <w:sz w:val="18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12"/>
          </w:tblGrid>
          <w:tr>
            <w:trPr>
              <w:trHeight w:val="262" w:hRule="atLeast"/>
            </w:trPr>
            <w:tc>
              <w:tcPr>
                <w:tcW w:w="371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Verdana" w:hAnsi="Verdana" w:eastAsia="Verdana"/>
                    <w:color w:val="000000"/>
                    <w:sz w:val="18"/>
                  </w:rPr>
                  <w:t xml:space="preserve">19.04.2024 04:23:37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712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62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20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5"/>
      <w:gridCol w:w="13545"/>
      <w:gridCol w:w="44"/>
    </w:tblGrid>
    <w:tr>
      <w:trPr/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354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3545"/>
          </w:tblGrid>
          <w:tr>
            <w:trPr>
              <w:trHeight w:val="418" w:hRule="atLeast"/>
            </w:trPr>
            <w:tc>
              <w:tcPr>
                <w:tcW w:w="1354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Ringversuche - Modul </w:t>
                </w:r>
                <w:r>
                  <w:rPr>
                    <w:rFonts w:ascii="Verdana" w:hAnsi="Verdana" w:eastAsia="Verdana"/>
                    <w:b/>
                    <w:color w:val="000000"/>
                    <w:sz w:val="24"/>
                  </w:rPr>
                  <w:t xml:space="preserve">Abfall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Ringversuche</dc:title>
</cp:coreProperties>
</file>