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170"/>
        <w:gridCol w:w="15"/>
      </w:tblGrid>
      <w:tr>
        <w:trPr>
          <w:trHeight w:val="59" w:hRule="atLeast"/>
        </w:trPr>
        <w:tc>
          <w:tcPr>
            <w:tcW w:w="10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17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170"/>
            </w:tblGrid>
            <w:tr>
              <w:trPr>
                <w:trHeight w:val="262" w:hRule="atLeast"/>
              </w:trPr>
              <w:tc>
                <w:tcPr>
                  <w:tcW w:w="1017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199"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§§ 26, 29b BImSchG</w:t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41. BImSchV</w:t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§ 13 der </w:t>
                  </w: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1. BImSchV</w:t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§ 12 der</w:t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2. BImSchV</w:t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§§ 16, 20 der</w:t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13. BImSchV</w:t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§§ 15, 18 der 17. BImSchV</w:t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§§ 7, 9 der</w:t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27. BImSchV</w:t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§ 8 der</w:t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30. BImSchV</w:t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§§ 28, 31 der 44. BImSchV</w:t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Anhang VI, Nr. 2.1 der</w:t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31. BImSchV </w:t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Nummer 5.3 der</w:t>
                  </w: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TA Luft</w:t>
                  </w:r>
                </w:p>
                <w:p>
                  <w:pPr>
                    <w:spacing w:after="199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 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4" w:hRule="atLeast"/>
        </w:trPr>
        <w:tc>
          <w:tcPr>
            <w:tcW w:w="101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1853" w:right="566" w:bottom="1574" w:left="566" w:header="1133" w:footer="1133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712"/>
      <w:gridCol w:w="3255"/>
      <w:gridCol w:w="3202"/>
      <w:gridCol w:w="15"/>
    </w:tblGrid>
    <w:tr>
      <w:trPr/>
      <w:tc>
        <w:tcPr>
          <w:tcW w:w="37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7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202"/>
          </w:tblGrid>
          <w:tr>
            <w:trPr>
              <w:trHeight w:val="262" w:hRule="atLeast"/>
            </w:trPr>
            <w:tc>
              <w:tcPr>
                <w:tcW w:w="320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Seite 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Verdana" w:hAnsi="Verdana" w:eastAsia="Verdana"/>
                    <w:noProof/>
                    <w:color w:val="000000"/>
                    <w:sz w:val="18"/>
                  </w:rPr>
                  <w:instrText xml:space="preserve"> PAGE </w:instrTex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1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end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 von 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Verdana" w:hAnsi="Verdana" w:eastAsia="Verdana"/>
                    <w:noProof/>
                    <w:color w:val="000000"/>
                    <w:sz w:val="18"/>
                  </w:rPr>
                  <w:instrText xml:space="preserve"> NUMPAGES </w:instrTex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1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712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712"/>
          </w:tblGrid>
          <w:tr>
            <w:trPr>
              <w:trHeight w:val="262" w:hRule="atLeast"/>
            </w:trPr>
            <w:tc>
              <w:tcPr>
                <w:tcW w:w="371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24.04.2024 16:36:48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32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712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25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185"/>
    </w:tblGrid>
    <w:tr>
      <w:trPr/>
      <w:tc>
        <w:tcPr>
          <w:tcW w:w="101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185"/>
          </w:tblGrid>
          <w:tr>
            <w:trPr>
              <w:trHeight w:val="517" w:hRule="atLeast"/>
            </w:trPr>
            <w:tc>
              <w:tcPr>
                <w:tcW w:w="101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Verdana" w:hAnsi="Verdana" w:eastAsia="Verdana"/>
                    <w:b/>
                    <w:color w:val="000000"/>
                    <w:sz w:val="24"/>
                  </w:rPr>
                  <w:t xml:space="preserve">Rechtsgrundlagen - Modul </w:t>
                </w:r>
                <w:r>
                  <w:rPr>
                    <w:rFonts w:ascii="Verdana" w:hAnsi="Verdana" w:eastAsia="Verdana"/>
                    <w:b/>
                    <w:color w:val="000000"/>
                    <w:sz w:val="24"/>
                  </w:rPr>
                  <w:t xml:space="preserve">Immissionsschutz</w:t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0185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Rechtsgrundlagen</dc:title>
</cp:coreProperties>
</file>