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  <w:gridCol w:w="15"/>
      </w:tblGrid>
      <w:tr>
        <w:trPr>
          <w:trHeight w:val="79" w:hRule="atLeast"/>
        </w:trPr>
        <w:tc>
          <w:tcPr>
            <w:tcW w:w="10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2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0"/>
            </w:tblGrid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Landesamt für Natur, Umwelt und Verbraucherschutz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Wuhanstraße 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47051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Duisburg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Frau Sibylle Fütterer / Frau Janina Müller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02361/305-2333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02361/305-59927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sibylle.fuetterer@lanuv.nrw.de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LÜRV-A nach Fachmodul Abfall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Untersuchungsbreich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Boden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AbfKlärV Teilbereiche 2.2, 2.3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Weitere Ringversuche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Untersuchungsbereich 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feste und flüssige Abfälle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DepV sowie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Untersuchungsbereich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Altöl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AltölV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Weitere Ansprechpersonen im LANUV: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  Bearbeiter: Frau Janina Müller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  Telefon: 02361/305-2706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  janina müller@lanuv.nrw.de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 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Universität Hohenheim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Gartenstraße 30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70593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Stuttgart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Herr Prof. Dr. Ludwig E. Hölzel / Herr Dr. Thorben Schilling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0711/459-22431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Thorben.Schilling@uni-hohenheim.de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LÜRV-A nach Fachmodul Abfall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Untersuchungsbereich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Bioabfall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BioAbfV, Teilbereiche 3.5a (Salmonellen)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Staatliche Betriebsgesellschaft für Umwelt und Landwirtschaft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Waldheimer Straße 219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01683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Nossen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Herr Hagen Nusche / Frau Martina Runge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035242/632-4130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035242/632-4099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hagen.nusche@smekul.sachsen.de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LÜRV-A nach Fachmodul Abfall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Untersuchungsbreich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Boden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AbfKlärV und BioAbfV, Teilbereiche 2.2, 2.3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  Bearbeiter: Herr Hagen Nusche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  Telefon: 035242/632-4130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  Telefax: 035242/632-4099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  Hagen.Nusche@smekul.sachsen.de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  Zusätzlich werden folgende fakultative Parametergruppen angeboten: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 a) Magnesium - DL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 b) Humus 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 c) Stickstoff-Gesamt  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 d) Nitrat-Stickstoff 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 e) Ammonium-Stickstoff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Untersuchungsbreich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Bioabfall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BioAbfV, Teilbereiche 3.2, 3.3, 3.5a, 3.5b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Bearbeiter: Frau Martina Runge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 035242/632-4125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martina.runge@smekul.sachsen.de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Thüringer Landesamt für Landwirtschaft und ländlichen Raum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Naumburger Straße 98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07743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Jena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Herr Dr. Peter Gros / Herr Daniel Kohlbach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0361/574041-429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0361/574041-414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peter.gros@tlllr.thueringen.de / daniel.kohlbach@tlllr.thueringen.de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LÜRV-A nach Fachmodul Abfall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Untersuchungsbreich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Boden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AbfKlärV und BioAbfV, Teilbereiche 2.2, 2.3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 Zusätzlich werden folgende fakultative Parametergruppen angeboten: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 a) Magnesium - DL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 b) Humus 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 c) Stickstoff-Gesamt  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 d) Nitrat-Stickstoff 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 e) Ammonium-Stickstoff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Untersuchungsbreich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Bioabfall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BioAbfV, Teilbereiche 3.2, 3.3, 3.5a, 3.5b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  Bearbeiter: 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  Telefon: 03641/683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  Telefax: 03641/683-414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 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Bundesanstalt für Materialforschung und -prüfung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Richard-Willstätter-Str. 11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12489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Berlin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Herr Dr. Roland Becker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030/8104-1171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030/8104-71171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Roland.Becker@bam.de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www.bam.de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LÜRV-Abfall nach Fachmodul Abfall, Matrix Altholz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BAM Ringversuch Boden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Bayerische Landesanstalt für Landwirtschaft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Lange Point 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85354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Freising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Frau Heidi Müller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08161/8640-4388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LUERV-A-Klaerschlamm@lfl.bayern.de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LÜRV-A nach Fachmodul Abfall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Untersuchungsbereich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Klärschlamm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AbfKlärV, Teilbereiche 1.2, Cr (VI), 1.3, 1.4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(Anorganik)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Landwirtschaftliches Untersuchungs- und Forschungsanstalt Speyer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LUFA Speyer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Obere Langgasse 40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67346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Speyer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Frau Dr. Anja Mannuß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06232-136-291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06232-136-110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Mannuss@lufa-speyer.de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LÜRV-A nach Fachmodul Abfall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Untersuchungsbereich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Klärschlamm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AbfKlärV, Teilbereiche 1.5, 1.6, 1.7, 1.8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(Organik)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Landesbetrieb Hessisches Landeslabor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Am Versuchsfeld 13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34128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Kassel-Harleshausen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Herr Dr. Fabian Jacobi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0561/9888-180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0561/9888-300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fabian.jacobi@lhl.hessen.de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www.lhl.hessen.de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LÜRV-A nach Fachmodul Abfall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Untersuchungsbreich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Bioabfall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nach BioAbfV, Teilbereiche 3.2, 3.3, 3.5a, 3.5b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1063" w:right="566" w:bottom="1071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"/>
      <w:gridCol w:w="3712"/>
      <w:gridCol w:w="3255"/>
      <w:gridCol w:w="3202"/>
      <w:gridCol w:w="22"/>
    </w:tblGrid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02"/>
          </w:tblGrid>
          <w:tr>
            <w:trPr>
              <w:trHeight w:val="262" w:hRule="atLeast"/>
            </w:trPr>
            <w:tc>
              <w:tcPr>
                <w:tcW w:w="32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Seite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 von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712"/>
          </w:tblGrid>
          <w:tr>
            <w:trPr>
              <w:trHeight w:val="262" w:hRule="atLeast"/>
            </w:trPr>
            <w:tc>
              <w:tcPr>
                <w:tcW w:w="371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02.07.2025 06:02:36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"/>
      <w:gridCol w:w="10185"/>
      <w:gridCol w:w="14"/>
    </w:tblGrid>
    <w:tr>
      <w:trPr/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1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5"/>
          </w:tblGrid>
          <w:tr>
            <w:trPr>
              <w:trHeight w:val="418" w:hRule="atLeast"/>
            </w:trPr>
            <w:tc>
              <w:tcPr>
                <w:tcW w:w="101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Ringversuchsveranstalter - Modul </w:t>
                </w: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Abfall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Ringversuchsveranstalter</dc:title>
</cp:coreProperties>
</file>