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§ 29b des Bundes-Immissionsschutzgesetzes – BImSchG 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(Achtung – Gesetzesänderung: Gesetz zum Schutz vor schädlichen Umwelteinwirkungen durch Luftverunreinigungen, Geräusche, Erschütterungen und ähnliche Vorgänge (Bundes-Immissionsschutzgesetz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–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BImSchG) vom 17. Mai 2013 (BGBl. I S. 1274)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"https://www.gesetze-im-internet.de/bimschv_41/41._BImSchV.pdf" </w:instrText>
                  </w:r>
                  <w:r>
                    <w:fldChar w:fldCharType="separate" w:fldLock="0" w:dirty="0"/>
                  </w:r>
                  <w:r>
                    <w:rPr>
                      <w:rFonts w:ascii="arial" w:hAnsi="arial" w:eastAsia="arial"/>
                      <w:b/>
                      <w:color w:val="0000FF"/>
                      <w:sz w:val="20"/>
                      <w:u w:val="single"/>
                    </w:rPr>
                    <w:t xml:space="preserve">Einundvierzigste Verordnung zur Durchführung des Bundes-Immissionsschutzgesetzes</w: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(Bekanntgabeverordnung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–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41. BImSchV vom 2. Mai 2013 (BGBl. I S. 973, 1001), </w:t>
                  </w: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 zuletzt geändert durch Artikel 15 G. v. 10.08.2021 BGBl. I S. 3436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"https://www.hlnug.de/fileadmin/downloads/luft/41_BImSchG/Arbeitshilfe_41_BImSchV_ohne_Cybersicherheit_2024.pdf" </w:instrText>
                  </w:r>
                  <w:r>
                    <w:fldChar w:fldCharType="separate" w:fldLock="0" w:dirty="0"/>
                  </w:r>
                  <w:r>
                    <w:rPr>
                      <w:rFonts w:ascii="arial" w:hAnsi="arial" w:eastAsia="arial"/>
                      <w:b/>
                      <w:color w:val="0000FF"/>
                      <w:sz w:val="22"/>
                      <w:u w:val="single"/>
                    </w:rPr>
                    <w:t xml:space="preserve">Arbeitshilfe zur 41. BImSchV für die Bekanntgabe von Sachverständigen im Sinne von § 29a BImSchG gemäß § 29b Absatz 1 BImSchG</w: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br/>
                    <w:t xml:space="preserve">Die Arbeitshilfe wurde auf der 158. Sitzung des Ausschusses Anlagenbezogener Immissionsschutz/Störfallvorsorge (AISV) der LAI am 28.02.2024 einstimmig verabschiedet und zur Veröffentlichung und Anwendung in den Ländern empfohlen.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"https://www.hlnug.de/fileadmin/downloads/luft/41_BImSchG/Antragsformular_2024.docx"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Antragsformular (Word-Datei)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"https://www.hlnug.de/fileadmin/downloads/luft/41_BImSchG/Bestaetigung_Haftpflichtversicherung_2024.docx"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Formular für die Bestätigung der Haftpflichtversicherung (Word-Datei)</w:t>
                  </w:r>
                  <w:r>
                    <w:fldChar w:fldCharType="end" w:fldLock="0" w:dirty="0"/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"https://www.kas-bmu.de/files/EBSV29b/Formblatt_EB_29a_2016_2.zip" </w:instrText>
                  </w:r>
                  <w:r>
                    <w:fldChar w:fldCharType="separate" w:fldLock="0" w:dirty="0"/>
                  </w:r>
                  <w:r>
                    <w:rPr>
                      <w:rFonts w:ascii="Verdana" w:hAnsi="Verdana" w:eastAsia="Verdana"/>
                      <w:b/>
                      <w:color w:val="0000FF"/>
                      <w:sz w:val="18"/>
                      <w:u w:val="single"/>
                    </w:rPr>
                    <w:t xml:space="preserve">Formulare für den Jahresbericht</w:t>
                  </w:r>
                  <w:r>
                    <w:fldChar w:fldCharType="end" w:fldLock="0" w:dirty="0"/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br/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27.04.2024 01:32:32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